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8387" w14:textId="20B999A1" w:rsidR="007B210F" w:rsidRPr="005118F4" w:rsidRDefault="00765865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</w:t>
      </w:r>
      <w:r w:rsidR="005118F4">
        <w:rPr>
          <w:rFonts w:ascii="Century Gothic" w:hAnsi="Century Gothic"/>
          <w:color w:val="auto"/>
          <w:sz w:val="24"/>
          <w:szCs w:val="24"/>
        </w:rPr>
        <w:t>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7B210F" w:rsidRPr="0053756A" w14:paraId="15D4ED99" w14:textId="77777777" w:rsidTr="00627BA4">
        <w:trPr>
          <w:trHeight w:val="1003"/>
        </w:trPr>
        <w:tc>
          <w:tcPr>
            <w:tcW w:w="2714" w:type="dxa"/>
            <w:vAlign w:val="center"/>
          </w:tcPr>
          <w:p w14:paraId="045CCBE1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7706378C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48DFAA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48DF346" w14:textId="77777777" w:rsidTr="00627BA4">
        <w:trPr>
          <w:trHeight w:val="668"/>
        </w:trPr>
        <w:tc>
          <w:tcPr>
            <w:tcW w:w="2714" w:type="dxa"/>
            <w:vAlign w:val="center"/>
          </w:tcPr>
          <w:p w14:paraId="24ABCAC5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D8EA64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1CA2C628" w14:textId="77777777" w:rsidTr="00627BA4">
        <w:trPr>
          <w:trHeight w:val="621"/>
        </w:trPr>
        <w:tc>
          <w:tcPr>
            <w:tcW w:w="2714" w:type="dxa"/>
            <w:vAlign w:val="center"/>
          </w:tcPr>
          <w:p w14:paraId="24BA731D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1FDED93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4340810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B210F" w:rsidRPr="0053756A" w14:paraId="6CA95B6A" w14:textId="77777777" w:rsidTr="00DD0915">
        <w:trPr>
          <w:trHeight w:val="1945"/>
        </w:trPr>
        <w:tc>
          <w:tcPr>
            <w:tcW w:w="2714" w:type="dxa"/>
            <w:vAlign w:val="center"/>
          </w:tcPr>
          <w:p w14:paraId="2B98B37D" w14:textId="6C6BE960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</w:t>
            </w:r>
            <w:r w:rsidR="00DD0915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A</w:t>
            </w:r>
          </w:p>
          <w:p w14:paraId="1C2A9CC7" w14:textId="02E4EC6F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6108" w:type="dxa"/>
            <w:vAlign w:val="center"/>
          </w:tcPr>
          <w:p w14:paraId="29CD3405" w14:textId="77777777" w:rsidR="007B210F" w:rsidRDefault="007B210F" w:rsidP="00627BA4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55775142" w14:textId="7CC667BA" w:rsidR="007B210F" w:rsidRPr="00905195" w:rsidRDefault="007B210F" w:rsidP="00905195">
            <w:pPr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Po</w:t>
            </w:r>
            <w:r w:rsidR="001E6220" w:rsidRPr="00905195">
              <w:rPr>
                <w:rFonts w:ascii="Century Gothic" w:eastAsiaTheme="minorEastAsia" w:hAnsi="Century Gothic"/>
                <w:szCs w:val="20"/>
              </w:rPr>
              <w:t xml:space="preserve">nudnik je uspešno </w:t>
            </w:r>
            <w:r w:rsidR="00905195" w:rsidRPr="00905195">
              <w:rPr>
                <w:rFonts w:ascii="Century Gothic" w:eastAsiaTheme="minorEastAsia" w:hAnsi="Century Gothic"/>
                <w:szCs w:val="20"/>
              </w:rPr>
              <w:t>izdelal</w:t>
            </w:r>
            <w:r w:rsidR="00905195" w:rsidRPr="00905195">
              <w:rPr>
                <w:rFonts w:ascii="Century Gothic" w:eastAsiaTheme="minorEastAsia" w:hAnsi="Century Gothic"/>
                <w:szCs w:val="20"/>
              </w:rPr>
              <w:t xml:space="preserve"> IDZ/IDP, PGD (DGD), PZI dokumentacije za objekt visoke gradnje (novogradnja, prizidava ali rekonstrukcija/celovita prenova), ki se po enotni klasifikaciji vrst objektov (CC-SI) uvršča v skupino 126 Stavbe splošnega družbenega pomena, pri čemer je vrednost investicije (tj. gradnje) je znašala najmanj 700.000,00 EUR z vključenim DDV </w:t>
            </w:r>
          </w:p>
          <w:p w14:paraId="5D753741" w14:textId="77777777" w:rsidR="007B210F" w:rsidRPr="00905195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BE7A80B" w14:textId="77777777" w:rsidR="007B210F" w:rsidRPr="00905195" w:rsidRDefault="007B210F" w:rsidP="00DD0915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E9B566E" w14:textId="77777777" w:rsidR="00905195" w:rsidRPr="00905195" w:rsidRDefault="00905195" w:rsidP="00DD0915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</w:p>
          <w:p w14:paraId="2AE64F67" w14:textId="77777777" w:rsidR="00905195" w:rsidRPr="00905195" w:rsidRDefault="00905195" w:rsidP="00905195">
            <w:pPr>
              <w:widowControl w:val="0"/>
              <w:spacing w:line="276" w:lineRule="auto"/>
              <w:jc w:val="both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Ponudnik je uspešno izdelal IDZ/IDP, PGD (DGD), PZI dokumentacije za obnovo objekta s statusom nepremične kulturne dediščine, in se je gradnja izvajala skladno z zahtevami ZVKDS v vrednosti GOI del najmanj 700.000,00 EUR z vključenim DDV.</w:t>
            </w:r>
          </w:p>
          <w:p w14:paraId="6099C938" w14:textId="6080FD74" w:rsidR="00905195" w:rsidRPr="00905195" w:rsidRDefault="00905195" w:rsidP="00905195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1B9EC26C" w14:textId="750312A3" w:rsidR="00905195" w:rsidRPr="00905195" w:rsidRDefault="00905195" w:rsidP="00905195">
            <w:pPr>
              <w:spacing w:line="276" w:lineRule="auto"/>
              <w:jc w:val="center"/>
              <w:rPr>
                <w:rFonts w:ascii="Century Gothic" w:eastAsiaTheme="minorEastAsia" w:hAnsi="Century Gothic"/>
                <w:szCs w:val="20"/>
              </w:rPr>
            </w:pPr>
            <w:r w:rsidRPr="00905195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400721D2" w14:textId="08239092" w:rsidR="00DD0915" w:rsidRPr="00DD0915" w:rsidRDefault="00DD0915" w:rsidP="00DD0915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</w:p>
        </w:tc>
      </w:tr>
      <w:tr w:rsidR="007B210F" w:rsidRPr="0053756A" w14:paraId="1C69B03E" w14:textId="77777777" w:rsidTr="00627BA4">
        <w:trPr>
          <w:trHeight w:val="713"/>
        </w:trPr>
        <w:tc>
          <w:tcPr>
            <w:tcW w:w="2714" w:type="dxa"/>
            <w:vAlign w:val="center"/>
          </w:tcPr>
          <w:p w14:paraId="3824E174" w14:textId="77777777" w:rsidR="007B210F" w:rsidRPr="00031609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03160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DATUM DOKONČANJA POSLA</w:t>
            </w:r>
          </w:p>
        </w:tc>
        <w:tc>
          <w:tcPr>
            <w:tcW w:w="6108" w:type="dxa"/>
            <w:vAlign w:val="center"/>
          </w:tcPr>
          <w:p w14:paraId="79E9E100" w14:textId="7B088E7B" w:rsidR="007B210F" w:rsidRPr="00031609" w:rsidRDefault="001203E4" w:rsidP="00627BA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</w:t>
            </w:r>
          </w:p>
        </w:tc>
      </w:tr>
      <w:tr w:rsidR="007B210F" w:rsidRPr="0053756A" w14:paraId="0A2EC7B9" w14:textId="77777777" w:rsidTr="00627BA4">
        <w:trPr>
          <w:trHeight w:val="976"/>
        </w:trPr>
        <w:tc>
          <w:tcPr>
            <w:tcW w:w="2714" w:type="dxa"/>
            <w:vAlign w:val="center"/>
          </w:tcPr>
          <w:p w14:paraId="1D9AFC17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5DC5AF5B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03E52E53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7B210F" w:rsidRPr="0053756A" w14:paraId="6786145C" w14:textId="77777777" w:rsidTr="00627BA4">
        <w:trPr>
          <w:trHeight w:val="1064"/>
        </w:trPr>
        <w:tc>
          <w:tcPr>
            <w:tcW w:w="2714" w:type="dxa"/>
            <w:vAlign w:val="center"/>
          </w:tcPr>
          <w:p w14:paraId="3FB0C612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7BAB6D6A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7A916348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369AB106" w14:textId="77777777" w:rsidR="007B210F" w:rsidRPr="0053756A" w:rsidRDefault="007B210F" w:rsidP="00627BA4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11DD7D4" w14:textId="77777777" w:rsidR="007B210F" w:rsidRPr="009B5F62" w:rsidRDefault="007B210F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</w:p>
    <w:p w14:paraId="52300840" w14:textId="17B952DF" w:rsidR="005118F4" w:rsidRPr="009B5F62" w:rsidRDefault="005118F4" w:rsidP="007B210F">
      <w:pPr>
        <w:pStyle w:val="PODNASLOV"/>
        <w:ind w:left="0" w:firstLine="0"/>
        <w:jc w:val="both"/>
        <w:rPr>
          <w:rFonts w:ascii="Century Gothic" w:hAnsi="Century Gothic"/>
          <w:color w:val="auto"/>
          <w:sz w:val="20"/>
          <w:szCs w:val="20"/>
          <w:u w:val="none"/>
        </w:rPr>
      </w:pPr>
      <w:r w:rsidRPr="009B5F62">
        <w:rPr>
          <w:rFonts w:ascii="Century Gothic" w:hAnsi="Century Gothic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sectPr w:rsidR="005118F4" w:rsidRPr="009B5F62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6672" w14:textId="77777777" w:rsidR="00205325" w:rsidRPr="00EC6066" w:rsidRDefault="00205325" w:rsidP="006538C7">
      <w:r>
        <w:separator/>
      </w:r>
    </w:p>
  </w:endnote>
  <w:endnote w:type="continuationSeparator" w:id="0">
    <w:p w14:paraId="175F0318" w14:textId="77777777" w:rsidR="00205325" w:rsidRPr="00EC6066" w:rsidRDefault="0020532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0867" w14:textId="77777777" w:rsidR="00205325" w:rsidRPr="00EC6066" w:rsidRDefault="00205325" w:rsidP="006538C7">
      <w:r>
        <w:separator/>
      </w:r>
    </w:p>
  </w:footnote>
  <w:footnote w:type="continuationSeparator" w:id="0">
    <w:p w14:paraId="56372CB8" w14:textId="77777777" w:rsidR="00205325" w:rsidRPr="00EC6066" w:rsidRDefault="0020532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2E152F08" w:rsidR="006B78E1" w:rsidRDefault="00905195" w:rsidP="00B60430">
    <w:pPr>
      <w:pStyle w:val="Glava"/>
      <w:jc w:val="center"/>
    </w:pPr>
    <w:r w:rsidRPr="00905195">
      <w:drawing>
        <wp:inline distT="0" distB="0" distL="0" distR="0" wp14:anchorId="7DBA249D" wp14:editId="691B8BA6">
          <wp:extent cx="5506218" cy="581106"/>
          <wp:effectExtent l="0" t="0" r="0" b="9525"/>
          <wp:docPr id="180971613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71613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6218" cy="581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8B0130"/>
    <w:multiLevelType w:val="hybridMultilevel"/>
    <w:tmpl w:val="F52AEDD0"/>
    <w:lvl w:ilvl="0" w:tplc="7BB2F8D6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84" w:hanging="360"/>
      </w:pPr>
    </w:lvl>
    <w:lvl w:ilvl="2" w:tplc="2000001B" w:tentative="1">
      <w:start w:val="1"/>
      <w:numFmt w:val="lowerRoman"/>
      <w:lvlText w:val="%3."/>
      <w:lvlJc w:val="right"/>
      <w:pPr>
        <w:ind w:left="2804" w:hanging="180"/>
      </w:pPr>
    </w:lvl>
    <w:lvl w:ilvl="3" w:tplc="2000000F" w:tentative="1">
      <w:start w:val="1"/>
      <w:numFmt w:val="decimal"/>
      <w:lvlText w:val="%4."/>
      <w:lvlJc w:val="left"/>
      <w:pPr>
        <w:ind w:left="3524" w:hanging="360"/>
      </w:pPr>
    </w:lvl>
    <w:lvl w:ilvl="4" w:tplc="20000019" w:tentative="1">
      <w:start w:val="1"/>
      <w:numFmt w:val="lowerLetter"/>
      <w:lvlText w:val="%5."/>
      <w:lvlJc w:val="left"/>
      <w:pPr>
        <w:ind w:left="4244" w:hanging="360"/>
      </w:pPr>
    </w:lvl>
    <w:lvl w:ilvl="5" w:tplc="2000001B" w:tentative="1">
      <w:start w:val="1"/>
      <w:numFmt w:val="lowerRoman"/>
      <w:lvlText w:val="%6."/>
      <w:lvlJc w:val="right"/>
      <w:pPr>
        <w:ind w:left="4964" w:hanging="180"/>
      </w:pPr>
    </w:lvl>
    <w:lvl w:ilvl="6" w:tplc="2000000F" w:tentative="1">
      <w:start w:val="1"/>
      <w:numFmt w:val="decimal"/>
      <w:lvlText w:val="%7."/>
      <w:lvlJc w:val="left"/>
      <w:pPr>
        <w:ind w:left="5684" w:hanging="360"/>
      </w:pPr>
    </w:lvl>
    <w:lvl w:ilvl="7" w:tplc="20000019" w:tentative="1">
      <w:start w:val="1"/>
      <w:numFmt w:val="lowerLetter"/>
      <w:lvlText w:val="%8."/>
      <w:lvlJc w:val="left"/>
      <w:pPr>
        <w:ind w:left="6404" w:hanging="360"/>
      </w:pPr>
    </w:lvl>
    <w:lvl w:ilvl="8" w:tplc="200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0D4063"/>
    <w:multiLevelType w:val="hybridMultilevel"/>
    <w:tmpl w:val="50E61D74"/>
    <w:lvl w:ilvl="0" w:tplc="1A081D64">
      <w:numFmt w:val="bullet"/>
      <w:lvlText w:val="-"/>
      <w:lvlJc w:val="left"/>
      <w:pPr>
        <w:ind w:left="1004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3690630"/>
    <w:multiLevelType w:val="hybridMultilevel"/>
    <w:tmpl w:val="A3C8CBEC"/>
    <w:lvl w:ilvl="0" w:tplc="1024999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F247D13"/>
    <w:multiLevelType w:val="hybridMultilevel"/>
    <w:tmpl w:val="BB4A9F8E"/>
    <w:lvl w:ilvl="0" w:tplc="34EA3B6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10"/>
  </w:num>
  <w:num w:numId="4" w16cid:durableId="441925624">
    <w:abstractNumId w:val="1"/>
  </w:num>
  <w:num w:numId="5" w16cid:durableId="2078042427">
    <w:abstractNumId w:val="7"/>
  </w:num>
  <w:num w:numId="6" w16cid:durableId="997030829">
    <w:abstractNumId w:val="11"/>
  </w:num>
  <w:num w:numId="7" w16cid:durableId="1364597976">
    <w:abstractNumId w:val="6"/>
  </w:num>
  <w:num w:numId="8" w16cid:durableId="2005470389">
    <w:abstractNumId w:val="3"/>
  </w:num>
  <w:num w:numId="9" w16cid:durableId="1347246970">
    <w:abstractNumId w:val="4"/>
  </w:num>
  <w:num w:numId="10" w16cid:durableId="1061902481">
    <w:abstractNumId w:val="9"/>
  </w:num>
  <w:num w:numId="11" w16cid:durableId="951783785">
    <w:abstractNumId w:val="12"/>
  </w:num>
  <w:num w:numId="12" w16cid:durableId="52430095">
    <w:abstractNumId w:val="5"/>
  </w:num>
  <w:num w:numId="13" w16cid:durableId="3108676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31609"/>
    <w:rsid w:val="00033995"/>
    <w:rsid w:val="000505C0"/>
    <w:rsid w:val="000625A5"/>
    <w:rsid w:val="00067027"/>
    <w:rsid w:val="00071BC8"/>
    <w:rsid w:val="000B0A63"/>
    <w:rsid w:val="000C4B82"/>
    <w:rsid w:val="000C64B6"/>
    <w:rsid w:val="000D5BB7"/>
    <w:rsid w:val="001020AE"/>
    <w:rsid w:val="001203E4"/>
    <w:rsid w:val="00156E2B"/>
    <w:rsid w:val="001729E9"/>
    <w:rsid w:val="001A6A0C"/>
    <w:rsid w:val="001D0A44"/>
    <w:rsid w:val="001E6220"/>
    <w:rsid w:val="001F4746"/>
    <w:rsid w:val="00205325"/>
    <w:rsid w:val="0022038E"/>
    <w:rsid w:val="00226C77"/>
    <w:rsid w:val="00235FD1"/>
    <w:rsid w:val="002706B1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3E0BA1"/>
    <w:rsid w:val="003E4956"/>
    <w:rsid w:val="0041229A"/>
    <w:rsid w:val="00424AAE"/>
    <w:rsid w:val="0045442D"/>
    <w:rsid w:val="004636CB"/>
    <w:rsid w:val="00471339"/>
    <w:rsid w:val="0049643C"/>
    <w:rsid w:val="0049719A"/>
    <w:rsid w:val="0049763D"/>
    <w:rsid w:val="004A209F"/>
    <w:rsid w:val="004B7ABD"/>
    <w:rsid w:val="004D77F2"/>
    <w:rsid w:val="005118F4"/>
    <w:rsid w:val="0053756A"/>
    <w:rsid w:val="00551497"/>
    <w:rsid w:val="0057428D"/>
    <w:rsid w:val="0057469D"/>
    <w:rsid w:val="00595B42"/>
    <w:rsid w:val="005B59E9"/>
    <w:rsid w:val="005C3101"/>
    <w:rsid w:val="005C7DA0"/>
    <w:rsid w:val="00601CAB"/>
    <w:rsid w:val="0060300B"/>
    <w:rsid w:val="00612E08"/>
    <w:rsid w:val="0062654D"/>
    <w:rsid w:val="006538C7"/>
    <w:rsid w:val="00667090"/>
    <w:rsid w:val="00672451"/>
    <w:rsid w:val="00683DAF"/>
    <w:rsid w:val="006B1512"/>
    <w:rsid w:val="006B78E1"/>
    <w:rsid w:val="006E62B6"/>
    <w:rsid w:val="007110A2"/>
    <w:rsid w:val="00751F42"/>
    <w:rsid w:val="00765865"/>
    <w:rsid w:val="00782D15"/>
    <w:rsid w:val="0078682B"/>
    <w:rsid w:val="00794FC5"/>
    <w:rsid w:val="007B210F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05195"/>
    <w:rsid w:val="0092439D"/>
    <w:rsid w:val="00984553"/>
    <w:rsid w:val="009B565A"/>
    <w:rsid w:val="009B5F62"/>
    <w:rsid w:val="009C6A91"/>
    <w:rsid w:val="009E3235"/>
    <w:rsid w:val="009F4B30"/>
    <w:rsid w:val="00A02CA9"/>
    <w:rsid w:val="00A222F3"/>
    <w:rsid w:val="00A32E2E"/>
    <w:rsid w:val="00AB22AD"/>
    <w:rsid w:val="00AC2603"/>
    <w:rsid w:val="00AF2E37"/>
    <w:rsid w:val="00B10C5C"/>
    <w:rsid w:val="00B32F2A"/>
    <w:rsid w:val="00B60430"/>
    <w:rsid w:val="00B74A21"/>
    <w:rsid w:val="00B8379A"/>
    <w:rsid w:val="00B83E6B"/>
    <w:rsid w:val="00B93FB0"/>
    <w:rsid w:val="00BA062B"/>
    <w:rsid w:val="00BB64B2"/>
    <w:rsid w:val="00BC595C"/>
    <w:rsid w:val="00BF42DC"/>
    <w:rsid w:val="00C14C14"/>
    <w:rsid w:val="00C37D1D"/>
    <w:rsid w:val="00C45871"/>
    <w:rsid w:val="00C56A16"/>
    <w:rsid w:val="00C64BC7"/>
    <w:rsid w:val="00CA29E6"/>
    <w:rsid w:val="00CC3CFE"/>
    <w:rsid w:val="00CC68A6"/>
    <w:rsid w:val="00D36484"/>
    <w:rsid w:val="00D4207A"/>
    <w:rsid w:val="00D71F7D"/>
    <w:rsid w:val="00D76E0A"/>
    <w:rsid w:val="00D82AC7"/>
    <w:rsid w:val="00DA4350"/>
    <w:rsid w:val="00DA5486"/>
    <w:rsid w:val="00DD0915"/>
    <w:rsid w:val="00E35597"/>
    <w:rsid w:val="00E75AD3"/>
    <w:rsid w:val="00EA36A1"/>
    <w:rsid w:val="00EB6C8F"/>
    <w:rsid w:val="00ED6563"/>
    <w:rsid w:val="00EF4464"/>
    <w:rsid w:val="00F04649"/>
    <w:rsid w:val="00F055B3"/>
    <w:rsid w:val="00F15A74"/>
    <w:rsid w:val="00F62834"/>
    <w:rsid w:val="00F93D81"/>
    <w:rsid w:val="00FA66E5"/>
    <w:rsid w:val="00FD5406"/>
    <w:rsid w:val="00FF32C2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basedOn w:val="Privzetapisavaodstavka"/>
    <w:link w:val="Odstavekseznama"/>
    <w:uiPriority w:val="34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0D5BB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861C03-0684-4941-8D24-0CBCDA77FF99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0535f059-d5c9-43c1-8e0b-b81366bbac71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27</cp:revision>
  <dcterms:created xsi:type="dcterms:W3CDTF">2025-01-10T10:58:00Z</dcterms:created>
  <dcterms:modified xsi:type="dcterms:W3CDTF">2026-08-03T11:46:00Z</dcterms:modified>
</cp:coreProperties>
</file>